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56" w:rsidRPr="00D35F46" w:rsidRDefault="00C126AB" w:rsidP="003051E0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</w:t>
      </w:r>
      <w:r w:rsidR="003526D6">
        <w:rPr>
          <w:rFonts w:ascii="Arial" w:hAnsi="Arial" w:cs="Arial"/>
          <w:b/>
        </w:rPr>
        <w:t>оговор</w:t>
      </w:r>
      <w:r w:rsidR="004713E8">
        <w:rPr>
          <w:rFonts w:ascii="Arial" w:hAnsi="Arial" w:cs="Arial"/>
          <w:b/>
        </w:rPr>
        <w:t xml:space="preserve"> </w:t>
      </w:r>
    </w:p>
    <w:p w:rsidR="001F107A" w:rsidRDefault="001F107A" w:rsidP="001F107A">
      <w:pPr>
        <w:jc w:val="center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на оказание услуг по транспортировке газа в транзитном потоке</w:t>
      </w:r>
    </w:p>
    <w:p w:rsidR="00067956" w:rsidRPr="00D35F46" w:rsidRDefault="00067956" w:rsidP="001F107A">
      <w:pPr>
        <w:jc w:val="center"/>
        <w:rPr>
          <w:rFonts w:ascii="Arial" w:hAnsi="Arial" w:cs="Arial"/>
          <w:b/>
        </w:rPr>
      </w:pPr>
    </w:p>
    <w:p w:rsidR="001F107A" w:rsidRDefault="001F107A" w:rsidP="001F107A">
      <w:pPr>
        <w:jc w:val="center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по газораспределительным сетям</w:t>
      </w:r>
      <w:r w:rsidR="00067956">
        <w:rPr>
          <w:rFonts w:ascii="Arial" w:hAnsi="Arial" w:cs="Arial"/>
          <w:b/>
        </w:rPr>
        <w:t xml:space="preserve"> № </w:t>
      </w:r>
    </w:p>
    <w:p w:rsidR="00AC5497" w:rsidRDefault="00AC5497" w:rsidP="00AC5497">
      <w:pPr>
        <w:rPr>
          <w:rFonts w:ascii="Arial" w:hAnsi="Arial" w:cs="Arial"/>
          <w:b/>
        </w:rPr>
      </w:pPr>
    </w:p>
    <w:p w:rsidR="001F107A" w:rsidRPr="00AC5497" w:rsidRDefault="00AC5497" w:rsidP="00AC5497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г</w:t>
      </w:r>
      <w:proofErr w:type="gramStart"/>
      <w:r>
        <w:rPr>
          <w:rFonts w:ascii="Arial" w:hAnsi="Arial" w:cs="Arial"/>
        </w:rPr>
        <w:t>.</w:t>
      </w:r>
      <w:r w:rsidRPr="00AC5497">
        <w:rPr>
          <w:rFonts w:ascii="Arial" w:hAnsi="Arial" w:cs="Arial"/>
        </w:rPr>
        <w:t>Б</w:t>
      </w:r>
      <w:proofErr w:type="gramEnd"/>
      <w:r w:rsidRPr="00AC5497">
        <w:rPr>
          <w:rFonts w:ascii="Arial" w:hAnsi="Arial" w:cs="Arial"/>
        </w:rPr>
        <w:t>узулук</w:t>
      </w:r>
      <w:proofErr w:type="spellEnd"/>
      <w:r w:rsidRPr="00AC5497"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                                                                                        </w:t>
      </w:r>
      <w:r w:rsidR="00E27216">
        <w:rPr>
          <w:rFonts w:ascii="Arial" w:hAnsi="Arial" w:cs="Arial"/>
        </w:rPr>
        <w:t>«__</w:t>
      </w:r>
      <w:r w:rsidR="001F107A">
        <w:rPr>
          <w:rFonts w:ascii="Arial" w:hAnsi="Arial" w:cs="Arial"/>
        </w:rPr>
        <w:t>»</w:t>
      </w:r>
      <w:r w:rsidR="00E27216">
        <w:rPr>
          <w:rFonts w:ascii="Arial" w:hAnsi="Arial" w:cs="Arial"/>
        </w:rPr>
        <w:t xml:space="preserve"> </w:t>
      </w:r>
      <w:r w:rsidR="00C16F17">
        <w:rPr>
          <w:rFonts w:ascii="Arial" w:hAnsi="Arial" w:cs="Arial"/>
        </w:rPr>
        <w:t>____</w:t>
      </w:r>
      <w:r w:rsidR="00AA04A8">
        <w:rPr>
          <w:rFonts w:ascii="Arial" w:hAnsi="Arial" w:cs="Arial"/>
        </w:rPr>
        <w:t xml:space="preserve"> </w:t>
      </w:r>
      <w:r w:rsidR="001F107A">
        <w:rPr>
          <w:rFonts w:ascii="Arial" w:hAnsi="Arial" w:cs="Arial"/>
        </w:rPr>
        <w:t>201</w:t>
      </w:r>
      <w:r w:rsidR="009C2C7A">
        <w:rPr>
          <w:rFonts w:ascii="Arial" w:hAnsi="Arial" w:cs="Arial"/>
        </w:rPr>
        <w:t>7</w:t>
      </w:r>
      <w:r w:rsidR="001F107A">
        <w:rPr>
          <w:rFonts w:ascii="Arial" w:hAnsi="Arial" w:cs="Arial"/>
        </w:rPr>
        <w:t>г.</w:t>
      </w:r>
    </w:p>
    <w:p w:rsidR="001F107A" w:rsidRDefault="001F107A" w:rsidP="001F107A">
      <w:pPr>
        <w:jc w:val="both"/>
        <w:rPr>
          <w:rFonts w:ascii="Arial" w:hAnsi="Arial" w:cs="Arial"/>
        </w:rPr>
      </w:pPr>
    </w:p>
    <w:p w:rsidR="001F107A" w:rsidRDefault="001F107A" w:rsidP="001F1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6754BD">
        <w:rPr>
          <w:rFonts w:ascii="Arial" w:hAnsi="Arial" w:cs="Arial"/>
          <w:b/>
        </w:rPr>
        <w:t>А</w:t>
      </w:r>
      <w:r w:rsidRPr="001F107A">
        <w:rPr>
          <w:rFonts w:ascii="Arial" w:hAnsi="Arial" w:cs="Arial"/>
          <w:b/>
        </w:rPr>
        <w:t>кционерное общество «</w:t>
      </w:r>
      <w:r w:rsidR="00E10D5E">
        <w:rPr>
          <w:rFonts w:ascii="Arial" w:hAnsi="Arial" w:cs="Arial"/>
          <w:b/>
        </w:rPr>
        <w:t>Газпром газораспределение Оренбург</w:t>
      </w:r>
      <w:r w:rsidRPr="001F107A">
        <w:rPr>
          <w:rFonts w:ascii="Arial" w:hAnsi="Arial" w:cs="Arial"/>
          <w:b/>
        </w:rPr>
        <w:t xml:space="preserve">» </w:t>
      </w:r>
      <w:r w:rsidR="006754BD">
        <w:rPr>
          <w:rFonts w:ascii="Arial" w:hAnsi="Arial" w:cs="Arial"/>
        </w:rPr>
        <w:t xml:space="preserve">(сокращенное наименование – </w:t>
      </w:r>
      <w:r>
        <w:rPr>
          <w:rFonts w:ascii="Arial" w:hAnsi="Arial" w:cs="Arial"/>
        </w:rPr>
        <w:t>АО «</w:t>
      </w:r>
      <w:r w:rsidR="00E10D5E">
        <w:rPr>
          <w:rFonts w:ascii="Arial" w:hAnsi="Arial" w:cs="Arial"/>
        </w:rPr>
        <w:t>Газпром газораспределение Оренбург</w:t>
      </w:r>
      <w:r>
        <w:rPr>
          <w:rFonts w:ascii="Arial" w:hAnsi="Arial" w:cs="Arial"/>
        </w:rPr>
        <w:t>»), именуемое в дальнейшем «</w:t>
      </w:r>
      <w:r w:rsidRPr="001F107A">
        <w:rPr>
          <w:rFonts w:ascii="Arial" w:hAnsi="Arial" w:cs="Arial"/>
          <w:b/>
        </w:rPr>
        <w:t>ГРО-1</w:t>
      </w:r>
      <w:r>
        <w:rPr>
          <w:rFonts w:ascii="Arial" w:hAnsi="Arial" w:cs="Arial"/>
        </w:rPr>
        <w:t xml:space="preserve">», в лице </w:t>
      </w:r>
      <w:r w:rsidR="006754BD">
        <w:rPr>
          <w:rFonts w:ascii="Arial" w:hAnsi="Arial" w:cs="Arial"/>
        </w:rPr>
        <w:t xml:space="preserve">директора филиала </w:t>
      </w:r>
      <w:r w:rsidR="00E10D5E">
        <w:rPr>
          <w:rFonts w:ascii="Arial" w:hAnsi="Arial" w:cs="Arial"/>
        </w:rPr>
        <w:t>АО «Газпром газораспределение Оренбург» в г.Бузулуке (</w:t>
      </w:r>
      <w:r>
        <w:rPr>
          <w:rFonts w:ascii="Arial" w:hAnsi="Arial" w:cs="Arial"/>
        </w:rPr>
        <w:t>Бузулукмежрайгаз</w:t>
      </w:r>
      <w:r w:rsidR="00E10D5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Крюкова Александра Николаевича, действующего на основании доверенности № </w:t>
      </w:r>
      <w:r w:rsidR="009C2C7A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от </w:t>
      </w:r>
      <w:r w:rsidR="009C2C7A">
        <w:rPr>
          <w:rFonts w:ascii="Arial" w:hAnsi="Arial" w:cs="Arial"/>
        </w:rPr>
        <w:t>09.12.2016</w:t>
      </w:r>
      <w:r w:rsidR="00757076">
        <w:rPr>
          <w:rFonts w:ascii="Arial" w:hAnsi="Arial" w:cs="Arial"/>
        </w:rPr>
        <w:t>г.</w:t>
      </w:r>
      <w:r>
        <w:rPr>
          <w:rFonts w:ascii="Arial" w:hAnsi="Arial" w:cs="Arial"/>
        </w:rPr>
        <w:t>, с одной стороны, и</w:t>
      </w:r>
    </w:p>
    <w:p w:rsidR="001F107A" w:rsidRDefault="001F107A" w:rsidP="001F1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Общество с ограниченной ответственностью </w:t>
      </w:r>
      <w:r w:rsidR="00C16F17">
        <w:rPr>
          <w:rFonts w:ascii="Arial" w:hAnsi="Arial" w:cs="Arial"/>
        </w:rPr>
        <w:t>_____________________________________________________________________________________________________________________</w:t>
      </w:r>
      <w:r>
        <w:rPr>
          <w:rFonts w:ascii="Arial" w:hAnsi="Arial" w:cs="Arial"/>
        </w:rPr>
        <w:t>, именуемое в дальнейшем «</w:t>
      </w:r>
      <w:r w:rsidRPr="001F107A">
        <w:rPr>
          <w:rFonts w:ascii="Arial" w:hAnsi="Arial" w:cs="Arial"/>
          <w:b/>
        </w:rPr>
        <w:t>ГРО-2</w:t>
      </w:r>
      <w:r>
        <w:rPr>
          <w:rFonts w:ascii="Arial" w:hAnsi="Arial" w:cs="Arial"/>
        </w:rPr>
        <w:t xml:space="preserve">», в лице заместителя генерального директора по экономике и финансам </w:t>
      </w:r>
      <w:r w:rsidR="00C16F17"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 xml:space="preserve">, действующего на основании доверенности </w:t>
      </w:r>
      <w:r w:rsidR="00C16F17"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>, с другой стороны,</w:t>
      </w:r>
    </w:p>
    <w:p w:rsidR="001F107A" w:rsidRDefault="001F107A" w:rsidP="001F1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именуемые в дальнейшем Стороны, заключили настоящий договор (далее по тексту – Договор) о нижеследующем</w:t>
      </w:r>
      <w:proofErr w:type="gramStart"/>
      <w:r>
        <w:rPr>
          <w:rFonts w:ascii="Arial" w:hAnsi="Arial" w:cs="Arial"/>
        </w:rPr>
        <w:t xml:space="preserve"> :</w:t>
      </w:r>
      <w:proofErr w:type="gramEnd"/>
    </w:p>
    <w:p w:rsidR="001F107A" w:rsidRDefault="001F107A" w:rsidP="001F107A">
      <w:pPr>
        <w:jc w:val="both"/>
        <w:rPr>
          <w:rFonts w:ascii="Arial" w:hAnsi="Arial" w:cs="Arial"/>
        </w:rPr>
      </w:pPr>
    </w:p>
    <w:p w:rsidR="00D35F46" w:rsidRDefault="00D35F46" w:rsidP="001F107A">
      <w:pPr>
        <w:jc w:val="both"/>
        <w:rPr>
          <w:rFonts w:ascii="Arial" w:hAnsi="Arial" w:cs="Arial"/>
        </w:rPr>
      </w:pPr>
    </w:p>
    <w:p w:rsidR="001F107A" w:rsidRPr="00D35F46" w:rsidRDefault="001F107A" w:rsidP="003051E0">
      <w:pPr>
        <w:jc w:val="center"/>
        <w:outlineLvl w:val="0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1.        Термины и определения</w:t>
      </w:r>
    </w:p>
    <w:p w:rsidR="001F107A" w:rsidRDefault="001F107A" w:rsidP="001F107A">
      <w:pPr>
        <w:jc w:val="both"/>
        <w:rPr>
          <w:rFonts w:ascii="Arial" w:hAnsi="Arial" w:cs="Arial"/>
        </w:rPr>
      </w:pPr>
    </w:p>
    <w:p w:rsidR="00D35F46" w:rsidRDefault="00D35F46" w:rsidP="001F107A">
      <w:pPr>
        <w:jc w:val="both"/>
        <w:rPr>
          <w:rFonts w:ascii="Arial" w:hAnsi="Arial" w:cs="Arial"/>
        </w:rPr>
      </w:pPr>
    </w:p>
    <w:p w:rsidR="001F107A" w:rsidRDefault="001F107A" w:rsidP="001F1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1.1. Термины и определения в Договоре принимаются согласно Федеральному закону от 31.03.1999г. №69-ФЗ «О газоснабжении в Российской Федерации», Правилам поставки газа в Российской Федерации, утвержденных </w:t>
      </w:r>
      <w:r w:rsidR="00BC3C0C">
        <w:rPr>
          <w:rFonts w:ascii="Arial" w:hAnsi="Arial" w:cs="Arial"/>
        </w:rPr>
        <w:t>Постановлением Правительства Российской Федерации от 05 февраля 1998г. №162, Постановлению Правительства Российской Федерации «О государственном регулировании цен на газ и тарифов на услуги по его транспортировке на территории Российской Федерации» № 1021 от 29 декабря 2000г. и в редакции, установленной Сторонами в тексте договора.</w:t>
      </w:r>
    </w:p>
    <w:p w:rsidR="00BC3C0C" w:rsidRDefault="00BC3C0C" w:rsidP="001F1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1.2. «Поставщик» - юридическое лицо, являющееся собственником газа, обеспечивающее наличие газа для Покупателей Оренбургской области на выходе из системы магистрального газопроводного транспорта (ГРС).</w:t>
      </w:r>
    </w:p>
    <w:p w:rsidR="00BC3C0C" w:rsidRDefault="00BC3C0C" w:rsidP="001F1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1.3. «Газораспределительная станция» (ГРС) – источник газоснабжения, выход из системы магистрального газопроводного транспорта газотр</w:t>
      </w:r>
      <w:r w:rsidR="00E86022">
        <w:rPr>
          <w:rFonts w:ascii="Arial" w:hAnsi="Arial" w:cs="Arial"/>
        </w:rPr>
        <w:t>а</w:t>
      </w:r>
      <w:r>
        <w:rPr>
          <w:rFonts w:ascii="Arial" w:hAnsi="Arial" w:cs="Arial"/>
        </w:rPr>
        <w:t>нспортных организаций ОАО «Газпром» (ООО «Газпром трансгаз Самара»), где Поставщиком обеспечивается наличие газа для Потребителей Оренбургской области.</w:t>
      </w:r>
    </w:p>
    <w:p w:rsidR="00BC3C0C" w:rsidRDefault="00BC3C0C" w:rsidP="001F1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1.4. «Транспортировка газа» - перемещение газа по местной газораспределительной сети.</w:t>
      </w:r>
    </w:p>
    <w:p w:rsidR="00BC3C0C" w:rsidRDefault="00BC3C0C" w:rsidP="001F1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1.5.  «Транспортировка газа в транзитном потоке» - перемещение газа по транзитному участку местной газораспределительной сети, принадлежащей «ГРО-2».</w:t>
      </w:r>
    </w:p>
    <w:p w:rsidR="00BC3C0C" w:rsidRDefault="00BC3C0C" w:rsidP="001F1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1.6. «ГРО-2» - специализированная организация, оказывающая услуги по транспортировке газа в транзитном потоке по своим газораспределительным сетям, находящимся у нее на праве собственности или ином законном основании, от выхода ГРС до границ раздела с газораспределительными сетями ГРО-1.</w:t>
      </w:r>
    </w:p>
    <w:p w:rsidR="00BC3C0C" w:rsidRDefault="00BC3C0C" w:rsidP="001F1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1.7</w:t>
      </w:r>
      <w:r w:rsidR="003051E0">
        <w:rPr>
          <w:rFonts w:ascii="Arial" w:hAnsi="Arial" w:cs="Arial"/>
        </w:rPr>
        <w:t>. «Граница раздела сетей» - граница раздела газораспределительных сетей ГРО-2 и ГРО-1.</w:t>
      </w:r>
    </w:p>
    <w:p w:rsidR="003051E0" w:rsidRDefault="003051E0" w:rsidP="001F107A">
      <w:pPr>
        <w:jc w:val="both"/>
        <w:rPr>
          <w:rFonts w:ascii="Arial" w:hAnsi="Arial" w:cs="Arial"/>
        </w:rPr>
      </w:pPr>
    </w:p>
    <w:p w:rsidR="003051E0" w:rsidRDefault="003051E0" w:rsidP="001F107A">
      <w:pPr>
        <w:jc w:val="both"/>
        <w:rPr>
          <w:rFonts w:ascii="Arial" w:hAnsi="Arial" w:cs="Arial"/>
        </w:rPr>
      </w:pPr>
    </w:p>
    <w:p w:rsidR="003051E0" w:rsidRDefault="003051E0" w:rsidP="001F107A">
      <w:pPr>
        <w:jc w:val="both"/>
        <w:rPr>
          <w:rFonts w:ascii="Arial" w:hAnsi="Arial" w:cs="Arial"/>
        </w:rPr>
      </w:pPr>
    </w:p>
    <w:p w:rsidR="003051E0" w:rsidRPr="00D35F46" w:rsidRDefault="003051E0" w:rsidP="003051E0">
      <w:pPr>
        <w:jc w:val="center"/>
        <w:outlineLvl w:val="0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2.          Предмет Договора</w:t>
      </w:r>
    </w:p>
    <w:p w:rsidR="003051E0" w:rsidRDefault="003051E0" w:rsidP="003051E0">
      <w:pPr>
        <w:jc w:val="both"/>
        <w:rPr>
          <w:rFonts w:ascii="Arial" w:hAnsi="Arial" w:cs="Arial"/>
        </w:rPr>
      </w:pPr>
    </w:p>
    <w:p w:rsidR="00D35F46" w:rsidRDefault="00D35F46" w:rsidP="003051E0">
      <w:pPr>
        <w:jc w:val="both"/>
        <w:rPr>
          <w:rFonts w:ascii="Arial" w:hAnsi="Arial" w:cs="Arial"/>
        </w:rPr>
      </w:pPr>
    </w:p>
    <w:p w:rsidR="003051E0" w:rsidRDefault="003051E0" w:rsidP="003051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2.1. ГРО-2 принимает на себя обязательства оказывать ГРО-1 услуги по  транспортировке в транзитном потоке газа, отбираемого Покупателями с выхода ГРС-45 ООО «Газпром трансгаз Самара» с</w:t>
      </w:r>
      <w:proofErr w:type="gramStart"/>
      <w:r>
        <w:rPr>
          <w:rFonts w:ascii="Arial" w:hAnsi="Arial" w:cs="Arial"/>
        </w:rPr>
        <w:t>.С</w:t>
      </w:r>
      <w:proofErr w:type="gramEnd"/>
      <w:r>
        <w:rPr>
          <w:rFonts w:ascii="Arial" w:hAnsi="Arial" w:cs="Arial"/>
        </w:rPr>
        <w:t>реднее Аверкино, по принадлежащим ГРО-2 газопроводам, от выхода ГРС до границ раздела с газораспределительными сетями ГРО-1.</w:t>
      </w:r>
    </w:p>
    <w:p w:rsidR="003051E0" w:rsidRDefault="003051E0" w:rsidP="003051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2.2. ГРО-1 обязуется принимать газ от ГРО-2 для его дальнейшей транспортировки Покупателям и оплачивать ГРО-2 услуги по транспортировке газа в транзитном потоке в соответствии с условиями настоящего Договора.</w:t>
      </w:r>
    </w:p>
    <w:p w:rsidR="003051E0" w:rsidRDefault="003051E0" w:rsidP="003051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2.3. ГРО-2 оказывает услуги, указанные в пункте 2.1. настоящего договора, с 01 января по 31 декабря 201</w:t>
      </w:r>
      <w:r w:rsidR="006754B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="00261E38">
        <w:rPr>
          <w:rFonts w:ascii="Arial" w:hAnsi="Arial" w:cs="Arial"/>
        </w:rPr>
        <w:t>года. Утвержденная сторонами схема газопровода, используемого для транспортировки газа в транзитном потоке, указана в Приложении №1 к настоящему Договору.</w:t>
      </w:r>
    </w:p>
    <w:p w:rsidR="00261E38" w:rsidRDefault="00261E38" w:rsidP="003051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2.4. Общий объем транспортировки газа в транзитном потоке на 201</w:t>
      </w:r>
      <w:r w:rsidR="006754B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год составляет</w:t>
      </w:r>
      <w:proofErr w:type="gramStart"/>
      <w:r>
        <w:rPr>
          <w:rFonts w:ascii="Arial" w:hAnsi="Arial" w:cs="Arial"/>
        </w:rPr>
        <w:t xml:space="preserve"> :</w:t>
      </w:r>
      <w:proofErr w:type="gramEnd"/>
    </w:p>
    <w:p w:rsidR="00261E38" w:rsidRPr="00261E38" w:rsidRDefault="00261E38" w:rsidP="00261E3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(тыс.м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280"/>
        <w:gridCol w:w="1914"/>
        <w:gridCol w:w="1914"/>
        <w:gridCol w:w="1915"/>
      </w:tblGrid>
      <w:tr w:rsidR="00261E38" w:rsidRPr="002C2A25" w:rsidTr="002C2A25">
        <w:trPr>
          <w:jc w:val="center"/>
        </w:trPr>
        <w:tc>
          <w:tcPr>
            <w:tcW w:w="1548" w:type="dxa"/>
            <w:shd w:val="clear" w:color="auto" w:fill="auto"/>
          </w:tcPr>
          <w:p w:rsidR="00261E38" w:rsidRPr="002C2A25" w:rsidRDefault="00261E38" w:rsidP="002C2A25">
            <w:pPr>
              <w:jc w:val="center"/>
              <w:rPr>
                <w:rFonts w:ascii="Arial" w:hAnsi="Arial" w:cs="Arial"/>
              </w:rPr>
            </w:pPr>
            <w:r w:rsidRPr="002C2A25">
              <w:rPr>
                <w:rFonts w:ascii="Arial" w:hAnsi="Arial" w:cs="Arial"/>
              </w:rPr>
              <w:t>201</w:t>
            </w:r>
            <w:r w:rsidR="006754BD">
              <w:rPr>
                <w:rFonts w:ascii="Arial" w:hAnsi="Arial" w:cs="Arial"/>
              </w:rPr>
              <w:t>6</w:t>
            </w:r>
            <w:r w:rsidRPr="002C2A2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2280" w:type="dxa"/>
            <w:shd w:val="clear" w:color="auto" w:fill="auto"/>
          </w:tcPr>
          <w:p w:rsidR="00261E38" w:rsidRPr="002C2A25" w:rsidRDefault="00261E38" w:rsidP="002C2A25">
            <w:pPr>
              <w:jc w:val="center"/>
              <w:rPr>
                <w:rFonts w:ascii="Arial" w:hAnsi="Arial" w:cs="Arial"/>
              </w:rPr>
            </w:pPr>
            <w:r w:rsidRPr="002C2A25">
              <w:rPr>
                <w:rFonts w:ascii="Arial" w:hAnsi="Arial" w:cs="Arial"/>
              </w:rPr>
              <w:t>1 квартал</w:t>
            </w:r>
          </w:p>
        </w:tc>
        <w:tc>
          <w:tcPr>
            <w:tcW w:w="1914" w:type="dxa"/>
            <w:shd w:val="clear" w:color="auto" w:fill="auto"/>
          </w:tcPr>
          <w:p w:rsidR="00261E38" w:rsidRPr="002C2A25" w:rsidRDefault="00261E38" w:rsidP="002C2A25">
            <w:pPr>
              <w:jc w:val="center"/>
              <w:rPr>
                <w:rFonts w:ascii="Arial" w:hAnsi="Arial" w:cs="Arial"/>
              </w:rPr>
            </w:pPr>
            <w:r w:rsidRPr="002C2A25">
              <w:rPr>
                <w:rFonts w:ascii="Arial" w:hAnsi="Arial" w:cs="Arial"/>
              </w:rPr>
              <w:t>2 квартал</w:t>
            </w:r>
          </w:p>
        </w:tc>
        <w:tc>
          <w:tcPr>
            <w:tcW w:w="1914" w:type="dxa"/>
            <w:shd w:val="clear" w:color="auto" w:fill="auto"/>
          </w:tcPr>
          <w:p w:rsidR="00261E38" w:rsidRPr="002C2A25" w:rsidRDefault="00261E38" w:rsidP="002C2A25">
            <w:pPr>
              <w:jc w:val="center"/>
              <w:rPr>
                <w:rFonts w:ascii="Arial" w:hAnsi="Arial" w:cs="Arial"/>
              </w:rPr>
            </w:pPr>
            <w:r w:rsidRPr="002C2A25">
              <w:rPr>
                <w:rFonts w:ascii="Arial" w:hAnsi="Arial" w:cs="Arial"/>
              </w:rPr>
              <w:t>3 квартал</w:t>
            </w:r>
          </w:p>
        </w:tc>
        <w:tc>
          <w:tcPr>
            <w:tcW w:w="1915" w:type="dxa"/>
            <w:shd w:val="clear" w:color="auto" w:fill="auto"/>
          </w:tcPr>
          <w:p w:rsidR="00261E38" w:rsidRPr="002C2A25" w:rsidRDefault="00261E38" w:rsidP="002C2A25">
            <w:pPr>
              <w:jc w:val="center"/>
              <w:rPr>
                <w:rFonts w:ascii="Arial" w:hAnsi="Arial" w:cs="Arial"/>
              </w:rPr>
            </w:pPr>
            <w:r w:rsidRPr="002C2A25">
              <w:rPr>
                <w:rFonts w:ascii="Arial" w:hAnsi="Arial" w:cs="Arial"/>
              </w:rPr>
              <w:t>4 квартал</w:t>
            </w:r>
          </w:p>
        </w:tc>
      </w:tr>
      <w:tr w:rsidR="00261E38" w:rsidRPr="002C2A25" w:rsidTr="006A2A79">
        <w:trPr>
          <w:trHeight w:val="128"/>
          <w:jc w:val="center"/>
        </w:trPr>
        <w:tc>
          <w:tcPr>
            <w:tcW w:w="1548" w:type="dxa"/>
            <w:shd w:val="clear" w:color="auto" w:fill="auto"/>
          </w:tcPr>
          <w:p w:rsidR="00261E38" w:rsidRPr="008046BA" w:rsidRDefault="006A2A79" w:rsidP="00DE44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1502</w:t>
            </w:r>
          </w:p>
        </w:tc>
        <w:tc>
          <w:tcPr>
            <w:tcW w:w="2280" w:type="dxa"/>
            <w:shd w:val="clear" w:color="auto" w:fill="auto"/>
          </w:tcPr>
          <w:p w:rsidR="00261E38" w:rsidRPr="008046BA" w:rsidRDefault="006A2A79" w:rsidP="004367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535</w:t>
            </w:r>
          </w:p>
        </w:tc>
        <w:tc>
          <w:tcPr>
            <w:tcW w:w="1914" w:type="dxa"/>
            <w:shd w:val="clear" w:color="auto" w:fill="auto"/>
          </w:tcPr>
          <w:p w:rsidR="00261E38" w:rsidRPr="008046BA" w:rsidRDefault="00436718" w:rsidP="002C2A25">
            <w:pPr>
              <w:jc w:val="center"/>
              <w:rPr>
                <w:rFonts w:ascii="Arial" w:hAnsi="Arial" w:cs="Arial"/>
              </w:rPr>
            </w:pPr>
            <w:r w:rsidRPr="008046BA">
              <w:rPr>
                <w:rFonts w:ascii="Arial" w:hAnsi="Arial" w:cs="Arial"/>
              </w:rPr>
              <w:t>230</w:t>
            </w:r>
          </w:p>
        </w:tc>
        <w:tc>
          <w:tcPr>
            <w:tcW w:w="1914" w:type="dxa"/>
            <w:shd w:val="clear" w:color="auto" w:fill="auto"/>
          </w:tcPr>
          <w:p w:rsidR="00261E38" w:rsidRPr="008046BA" w:rsidRDefault="006A2A79" w:rsidP="002C2A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</w:t>
            </w:r>
          </w:p>
        </w:tc>
        <w:tc>
          <w:tcPr>
            <w:tcW w:w="1915" w:type="dxa"/>
            <w:shd w:val="clear" w:color="auto" w:fill="auto"/>
          </w:tcPr>
          <w:p w:rsidR="00261E38" w:rsidRPr="008046BA" w:rsidRDefault="00436718" w:rsidP="006A2A79">
            <w:pPr>
              <w:jc w:val="center"/>
              <w:rPr>
                <w:rFonts w:ascii="Arial" w:hAnsi="Arial" w:cs="Arial"/>
              </w:rPr>
            </w:pPr>
            <w:r w:rsidRPr="008046BA">
              <w:rPr>
                <w:rFonts w:ascii="Arial" w:hAnsi="Arial" w:cs="Arial"/>
              </w:rPr>
              <w:t>52</w:t>
            </w:r>
            <w:r w:rsidR="006A2A79">
              <w:rPr>
                <w:rFonts w:ascii="Arial" w:hAnsi="Arial" w:cs="Arial"/>
              </w:rPr>
              <w:t>5</w:t>
            </w:r>
          </w:p>
        </w:tc>
      </w:tr>
    </w:tbl>
    <w:p w:rsidR="00261E38" w:rsidRDefault="00261E38" w:rsidP="003051E0">
      <w:pPr>
        <w:jc w:val="both"/>
        <w:rPr>
          <w:rFonts w:ascii="Arial" w:hAnsi="Arial" w:cs="Arial"/>
        </w:rPr>
      </w:pPr>
    </w:p>
    <w:p w:rsidR="00D35F46" w:rsidRDefault="00D35F46" w:rsidP="003051E0">
      <w:pPr>
        <w:jc w:val="both"/>
        <w:rPr>
          <w:rFonts w:ascii="Arial" w:hAnsi="Arial" w:cs="Arial"/>
        </w:rPr>
      </w:pPr>
    </w:p>
    <w:p w:rsidR="003051E0" w:rsidRPr="00D35F46" w:rsidRDefault="00261E38" w:rsidP="00261E38">
      <w:pPr>
        <w:jc w:val="center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3.             Условия транспортировки газа</w:t>
      </w:r>
    </w:p>
    <w:p w:rsidR="00261E38" w:rsidRDefault="00261E38" w:rsidP="00261E38">
      <w:pPr>
        <w:jc w:val="both"/>
        <w:rPr>
          <w:rFonts w:ascii="Arial" w:hAnsi="Arial" w:cs="Arial"/>
        </w:rPr>
      </w:pPr>
    </w:p>
    <w:p w:rsidR="00261E38" w:rsidRDefault="00261E38" w:rsidP="00261E38">
      <w:pPr>
        <w:jc w:val="both"/>
        <w:rPr>
          <w:rFonts w:ascii="Arial" w:hAnsi="Arial" w:cs="Arial"/>
        </w:rPr>
      </w:pPr>
    </w:p>
    <w:p w:rsidR="00261E38" w:rsidRDefault="00261E38" w:rsidP="00261E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3.1. Транспортировка газа в транзитном потоке, отобранного Покупателями с выхода ГРС-45 ООО «Газпром трансгаз Самара» с.Среднее Аверкино, осуществляет ГРО-2 по принадлежащим ей газопроводам, от выхода ГРС до газораспределительных сетей </w:t>
      </w:r>
      <w:r w:rsidR="00613FC4">
        <w:rPr>
          <w:rFonts w:ascii="Arial" w:hAnsi="Arial" w:cs="Arial"/>
        </w:rPr>
        <w:t>ГРО-1. Объемы транспортировки газа в транзитном потоке указаны в пункте 2.4. настоящего Договора.</w:t>
      </w:r>
    </w:p>
    <w:p w:rsidR="00613FC4" w:rsidRDefault="00613FC4" w:rsidP="00261E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3.2. Оперативные распоряжения ЦПДД ОАО «Газпром» по вопросам транспортировки газа, в пределах его компетенции, являются обязательными для выполнения Сторонами.</w:t>
      </w:r>
    </w:p>
    <w:p w:rsidR="00613FC4" w:rsidRDefault="00613FC4" w:rsidP="00261E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3.3. Сторонами согласовывается проведение плановых и внеплановых работ, связанных с частичным или полным прекращение подачи газа.</w:t>
      </w:r>
    </w:p>
    <w:p w:rsidR="00613FC4" w:rsidRDefault="00613FC4" w:rsidP="00261E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3.4. Уведомление о сокращении или полном прекращении подачи газа одна из Сторон направляет другой Стороне в следующие сроки:</w:t>
      </w:r>
    </w:p>
    <w:p w:rsidR="00613FC4" w:rsidRDefault="00613FC4" w:rsidP="00261E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о плановых работах – за 30 дней до их начала;</w:t>
      </w:r>
    </w:p>
    <w:p w:rsidR="00613FC4" w:rsidRDefault="00613FC4" w:rsidP="00261E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о внеплановых работах – за 3 дня до их начала;</w:t>
      </w:r>
    </w:p>
    <w:p w:rsidR="00613FC4" w:rsidRDefault="00613FC4" w:rsidP="00261E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об аварийных работах – немедленно.</w:t>
      </w:r>
    </w:p>
    <w:p w:rsidR="00613FC4" w:rsidRDefault="00613FC4" w:rsidP="00261E38">
      <w:pPr>
        <w:jc w:val="both"/>
        <w:rPr>
          <w:rFonts w:ascii="Arial" w:hAnsi="Arial" w:cs="Arial"/>
        </w:rPr>
      </w:pPr>
    </w:p>
    <w:p w:rsidR="00D35F46" w:rsidRDefault="00D35F46" w:rsidP="00261E38">
      <w:pPr>
        <w:jc w:val="both"/>
        <w:rPr>
          <w:rFonts w:ascii="Arial" w:hAnsi="Arial" w:cs="Arial"/>
        </w:rPr>
      </w:pPr>
    </w:p>
    <w:p w:rsidR="00613FC4" w:rsidRPr="00D35F46" w:rsidRDefault="00613FC4" w:rsidP="00613FC4">
      <w:pPr>
        <w:jc w:val="center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4.           Порядок учета газа</w:t>
      </w:r>
    </w:p>
    <w:p w:rsidR="00613FC4" w:rsidRDefault="00613FC4" w:rsidP="00613FC4">
      <w:pPr>
        <w:jc w:val="both"/>
        <w:rPr>
          <w:rFonts w:ascii="Arial" w:hAnsi="Arial" w:cs="Arial"/>
        </w:rPr>
      </w:pPr>
    </w:p>
    <w:p w:rsidR="00D35F46" w:rsidRDefault="00D35F46" w:rsidP="00613FC4">
      <w:pPr>
        <w:jc w:val="both"/>
        <w:rPr>
          <w:rFonts w:ascii="Arial" w:hAnsi="Arial" w:cs="Arial"/>
        </w:rPr>
      </w:pPr>
    </w:p>
    <w:p w:rsidR="00613FC4" w:rsidRDefault="00613FC4" w:rsidP="00613F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4.1. Учет газа, транспортированного в транзитном потоке ГРО-2 , осуществляется в соответствии с действующими стандартами и нормативными документами.</w:t>
      </w:r>
    </w:p>
    <w:p w:rsidR="00613FC4" w:rsidRDefault="00613FC4" w:rsidP="00613F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4.2. Расчетным периодом является календарный месяц, время закрытия суточных балансов газа – 10-00 часов суток, следующих за закрываемыми сутками (время московское).</w:t>
      </w:r>
    </w:p>
    <w:p w:rsidR="00613FC4" w:rsidRDefault="00613FC4" w:rsidP="00613F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4.3. Оперативный учет объемов (количества) газа, транспортированного в транзитном потоке ГРО-2, осуществляет ГРО-1 по измерительным комплексам, установленным на границах раздела газораспределительных сетей ГРО-2 и ГРО-1.</w:t>
      </w:r>
    </w:p>
    <w:p w:rsidR="00613FC4" w:rsidRDefault="00613FC4" w:rsidP="00613F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4.4. Уполномоченным лицам ГРО-2 предоставляется право в присутствии представителей ГРО-1 проверять п</w:t>
      </w:r>
      <w:r w:rsidR="00496C6E">
        <w:rPr>
          <w:rFonts w:ascii="Arial" w:hAnsi="Arial" w:cs="Arial"/>
        </w:rPr>
        <w:t>р</w:t>
      </w:r>
      <w:r>
        <w:rPr>
          <w:rFonts w:ascii="Arial" w:hAnsi="Arial" w:cs="Arial"/>
        </w:rPr>
        <w:t xml:space="preserve">авильность </w:t>
      </w:r>
      <w:r w:rsidR="00496C6E">
        <w:rPr>
          <w:rFonts w:ascii="Arial" w:hAnsi="Arial" w:cs="Arial"/>
        </w:rPr>
        <w:t>работы контрольно-измерительных приборов, входящих в состав узла учета расхода газа и производить контрольное снятие показаний измерительного комплекса.</w:t>
      </w:r>
    </w:p>
    <w:p w:rsidR="00496C6E" w:rsidRDefault="00496C6E" w:rsidP="00613F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4.5. В срок не позднее 2-го числа месяца, следующего за расчетным, ГРО-1 обязан оформить, по согласованной Сторонами форме, Акт об объемах транспортировки газа в транзитном потоке за соответствующий расчетный период и направить его на подписание в ГРО-2. На основании указанных Актов, ГРО-2 ежемесячно, по окончании расчетного периода (месяца), оформляет и направляет ГРО-1 два подлинных экземпляра Акта выполненных работ по транспортировке газа в транзитном потоке для их подписания ГРО-1.</w:t>
      </w:r>
    </w:p>
    <w:p w:rsidR="00496C6E" w:rsidRDefault="00496C6E" w:rsidP="00613F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4.6. При получении указанных Актов, ГРО-1 обязан в трехдневный срок с момента получения подписать их, скрепить печатью и один экземпляр вернуть ГРО-2.</w:t>
      </w:r>
    </w:p>
    <w:p w:rsidR="00496C6E" w:rsidRDefault="00496C6E" w:rsidP="00613F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4.7. При наличии разногласий по Акту, несогласная сторона отражает в нем свое особое мнение. В случае не урегулирования разногласий, Стороны вправе обратиться в Арбитражный суд по месту нахождения ответчика.</w:t>
      </w:r>
    </w:p>
    <w:p w:rsidR="00496C6E" w:rsidRDefault="00496C6E" w:rsidP="00613F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4.8. Стороны Договора обеспечивают представителям другой Стороны в любое время суток доступ к своим приборам учета газа для проверки достоверности учета газа и ко всей документации по его учету, относящейся к взаимоотношениям Сторон по настоящему Договору.</w:t>
      </w:r>
    </w:p>
    <w:p w:rsidR="00496C6E" w:rsidRDefault="00496C6E" w:rsidP="00613FC4">
      <w:pPr>
        <w:jc w:val="both"/>
        <w:rPr>
          <w:rFonts w:ascii="Arial" w:hAnsi="Arial" w:cs="Arial"/>
        </w:rPr>
      </w:pPr>
    </w:p>
    <w:p w:rsidR="00D35F46" w:rsidRDefault="00D35F46" w:rsidP="00613FC4">
      <w:pPr>
        <w:jc w:val="both"/>
        <w:rPr>
          <w:rFonts w:ascii="Arial" w:hAnsi="Arial" w:cs="Arial"/>
        </w:rPr>
      </w:pPr>
    </w:p>
    <w:p w:rsidR="00496C6E" w:rsidRPr="00D35F46" w:rsidRDefault="00496C6E" w:rsidP="00496C6E">
      <w:pPr>
        <w:jc w:val="center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5.          Цена и порядок расчетов</w:t>
      </w:r>
    </w:p>
    <w:p w:rsidR="00496C6E" w:rsidRDefault="00496C6E" w:rsidP="00563EFB">
      <w:pPr>
        <w:jc w:val="both"/>
        <w:rPr>
          <w:rFonts w:ascii="Arial" w:hAnsi="Arial" w:cs="Arial"/>
        </w:rPr>
      </w:pPr>
    </w:p>
    <w:p w:rsidR="00D35F46" w:rsidRDefault="00D35F46" w:rsidP="00563EFB">
      <w:pPr>
        <w:jc w:val="both"/>
        <w:rPr>
          <w:rFonts w:ascii="Arial" w:hAnsi="Arial" w:cs="Arial"/>
        </w:rPr>
      </w:pPr>
    </w:p>
    <w:p w:rsidR="00563EFB" w:rsidRDefault="00563EFB" w:rsidP="00563E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5.1. </w:t>
      </w:r>
      <w:proofErr w:type="gramStart"/>
      <w:r>
        <w:rPr>
          <w:rFonts w:ascii="Arial" w:hAnsi="Arial" w:cs="Arial"/>
        </w:rPr>
        <w:t>Стоимость услуг по транспортировке газа в транзитном потоке, оказанных ГРО-2 за расчетный период, определяется по установленному ФСТ России для ГРО-2 тарифу на указанный вид услуг с учетом НДС, исходя из общего объема газа, указанного в Акте выполненных работ по транспортировке газа в транзитном потоке за соответствующий расчетный период, оформленном в соответствии с пунктом 4.5. настоящего Договора.</w:t>
      </w:r>
      <w:proofErr w:type="gramEnd"/>
    </w:p>
    <w:p w:rsidR="00563EFB" w:rsidRDefault="00563EFB" w:rsidP="00563E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5.2. На момент заключения Договора, тариф на услуги по транспортировке газа в транзитном потоке, установленный ФСТ России для ООО «Газпром газораспределение Самара», составляет </w:t>
      </w:r>
      <w:r w:rsidR="009C2C7A">
        <w:rPr>
          <w:rFonts w:ascii="Arial" w:hAnsi="Arial" w:cs="Arial"/>
        </w:rPr>
        <w:t>175,91</w:t>
      </w:r>
      <w:r>
        <w:rPr>
          <w:rFonts w:ascii="Arial" w:hAnsi="Arial" w:cs="Arial"/>
        </w:rPr>
        <w:t xml:space="preserve"> руб. за </w:t>
      </w:r>
      <w:smartTag w:uri="urn:schemas-microsoft-com:office:smarttags" w:element="metricconverter">
        <w:smartTagPr>
          <w:attr w:name="ProductID" w:val="1000 м3"/>
        </w:smartTagPr>
        <w:r>
          <w:rPr>
            <w:rFonts w:ascii="Arial" w:hAnsi="Arial" w:cs="Arial"/>
          </w:rPr>
          <w:t>1000 м</w:t>
        </w:r>
        <w:r>
          <w:rPr>
            <w:rFonts w:ascii="Arial" w:hAnsi="Arial" w:cs="Arial"/>
            <w:vertAlign w:val="superscript"/>
          </w:rPr>
          <w:t>3</w:t>
        </w:r>
      </w:smartTag>
      <w:r>
        <w:rPr>
          <w:rFonts w:ascii="Arial" w:hAnsi="Arial" w:cs="Arial"/>
        </w:rPr>
        <w:t xml:space="preserve"> газа (без учета НДС).</w:t>
      </w:r>
      <w:r w:rsidR="00286770">
        <w:rPr>
          <w:rFonts w:ascii="Arial" w:hAnsi="Arial" w:cs="Arial"/>
        </w:rPr>
        <w:t xml:space="preserve"> Цена договора на 201</w:t>
      </w:r>
      <w:r w:rsidR="006A2A79">
        <w:rPr>
          <w:rFonts w:ascii="Arial" w:hAnsi="Arial" w:cs="Arial"/>
        </w:rPr>
        <w:t>7</w:t>
      </w:r>
      <w:r w:rsidR="00286770">
        <w:rPr>
          <w:rFonts w:ascii="Arial" w:hAnsi="Arial" w:cs="Arial"/>
        </w:rPr>
        <w:t xml:space="preserve"> год составляет </w:t>
      </w:r>
      <w:r w:rsidR="00262358">
        <w:rPr>
          <w:rFonts w:ascii="Arial" w:hAnsi="Arial" w:cs="Arial"/>
        </w:rPr>
        <w:t>317420</w:t>
      </w:r>
      <w:r w:rsidR="00286770">
        <w:rPr>
          <w:rFonts w:ascii="Arial" w:hAnsi="Arial" w:cs="Arial"/>
        </w:rPr>
        <w:t xml:space="preserve"> руб. с учетом НДС 18%.</w:t>
      </w:r>
    </w:p>
    <w:p w:rsidR="00563EFB" w:rsidRDefault="00563EFB" w:rsidP="00563E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5.3. При изменении Приказом ФСТ России принципов регулирования и расчета тарифов, тарифной ставки на услуги по транспортировке газа в транзитном потоке, новая тарифная ставка за </w:t>
      </w:r>
      <w:smartTag w:uri="urn:schemas-microsoft-com:office:smarttags" w:element="metricconverter">
        <w:smartTagPr>
          <w:attr w:name="ProductID" w:val="1000 м3"/>
        </w:smartTagPr>
        <w:r>
          <w:rPr>
            <w:rFonts w:ascii="Arial" w:hAnsi="Arial" w:cs="Arial"/>
          </w:rPr>
          <w:t>1000 м</w:t>
        </w:r>
        <w:r>
          <w:rPr>
            <w:rFonts w:ascii="Arial" w:hAnsi="Arial" w:cs="Arial"/>
            <w:vertAlign w:val="superscript"/>
          </w:rPr>
          <w:t>3</w:t>
        </w:r>
      </w:smartTag>
      <w:r>
        <w:rPr>
          <w:rFonts w:ascii="Arial" w:hAnsi="Arial" w:cs="Arial"/>
        </w:rPr>
        <w:t xml:space="preserve"> газа, определенная в установленном порядке, применяется Сторонами со дня вступления в силу указанных изменений в установленном порядке, без предварительного согласования с ГРО-1.</w:t>
      </w:r>
    </w:p>
    <w:p w:rsidR="00563EFB" w:rsidRDefault="00563EFB" w:rsidP="00563E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5.4. Не позднее 5 числа месяца, следующего за расчетным, ГРО-2 направляет ГРО-1 счет-фактуру, выписанную на основании Акта выполненных работ по транспортировке газа в транзитном потоке.</w:t>
      </w:r>
    </w:p>
    <w:p w:rsidR="00563EFB" w:rsidRDefault="00563EFB" w:rsidP="00563E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5.5. В срок не позднее 30 календарных дней после окончания расчетного периода (месяца) ГРО-1 обязуется производить оплату ГРО-2 за оказанные услуги </w:t>
      </w:r>
      <w:r>
        <w:rPr>
          <w:rFonts w:ascii="Arial" w:hAnsi="Arial" w:cs="Arial"/>
        </w:rPr>
        <w:lastRenderedPageBreak/>
        <w:t>по транспортировке газа в транзитном потоке, путем перечисления причитающейся суммы за соответствующий расчетный период  на расчетный счет ГРО-2, с указанием месяца, за который производится платеж.</w:t>
      </w:r>
    </w:p>
    <w:p w:rsidR="00563EFB" w:rsidRDefault="00563EFB" w:rsidP="00563E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5.6. Ежеквартально до 30 числ</w:t>
      </w:r>
      <w:r w:rsidR="00A16B2F">
        <w:rPr>
          <w:rFonts w:ascii="Arial" w:hAnsi="Arial" w:cs="Arial"/>
        </w:rPr>
        <w:t>а месяца, следующего за месяцем окончания квартала, ГРО-1 и ГРО-2 оформляют Акт сверки расчетов по настоящему Договору.</w:t>
      </w:r>
    </w:p>
    <w:p w:rsidR="00286770" w:rsidRDefault="00286770" w:rsidP="00563E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5.7. П</w:t>
      </w:r>
      <w:r w:rsidRPr="00286770">
        <w:rPr>
          <w:rFonts w:ascii="Arial" w:hAnsi="Arial" w:cs="Arial"/>
        </w:rPr>
        <w:t>редусмотренный настоящим договором порядок расчетов не является коммерческим кредитом. Положения п.1. ст.317.1 Гражданского кодекса Российской Федерации к отношениям сторон не применяются.</w:t>
      </w:r>
    </w:p>
    <w:p w:rsidR="00A16B2F" w:rsidRDefault="00A16B2F" w:rsidP="00563EFB">
      <w:pPr>
        <w:jc w:val="both"/>
        <w:rPr>
          <w:rFonts w:ascii="Arial" w:hAnsi="Arial" w:cs="Arial"/>
        </w:rPr>
      </w:pPr>
    </w:p>
    <w:p w:rsidR="00D35F46" w:rsidRDefault="00D35F46" w:rsidP="00563EFB">
      <w:pPr>
        <w:jc w:val="both"/>
        <w:rPr>
          <w:rFonts w:ascii="Arial" w:hAnsi="Arial" w:cs="Arial"/>
        </w:rPr>
      </w:pPr>
    </w:p>
    <w:p w:rsidR="00A16B2F" w:rsidRPr="00D35F46" w:rsidRDefault="00A16B2F" w:rsidP="00A16B2F">
      <w:pPr>
        <w:jc w:val="center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6.         Регулирование споров</w:t>
      </w:r>
    </w:p>
    <w:p w:rsidR="00A16B2F" w:rsidRDefault="00A16B2F" w:rsidP="00A16B2F">
      <w:pPr>
        <w:jc w:val="center"/>
        <w:rPr>
          <w:rFonts w:ascii="Arial" w:hAnsi="Arial" w:cs="Arial"/>
        </w:rPr>
      </w:pPr>
    </w:p>
    <w:p w:rsidR="00D35F46" w:rsidRDefault="00D35F46" w:rsidP="00A16B2F">
      <w:pPr>
        <w:jc w:val="center"/>
        <w:rPr>
          <w:rFonts w:ascii="Arial" w:hAnsi="Arial" w:cs="Arial"/>
        </w:rPr>
      </w:pPr>
    </w:p>
    <w:p w:rsidR="00A16B2F" w:rsidRDefault="00A16B2F" w:rsidP="00A16B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6.1. Все споры и разногласия, которые могут возникнуть из настоящего Договора или в связи с ним, будут по возможности разрешаться путем переговоров между Сторонами.</w:t>
      </w:r>
    </w:p>
    <w:p w:rsidR="00A16B2F" w:rsidRDefault="00A16B2F" w:rsidP="00A16B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6.2. В случае не достижения соглашения путем переговоров,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рассмотрению в Арбитражном суде в соответствии с действующим законодательством РФ, по месту нахождения ответчика.</w:t>
      </w:r>
    </w:p>
    <w:p w:rsidR="007418F1" w:rsidRDefault="007418F1" w:rsidP="00A16B2F">
      <w:pPr>
        <w:jc w:val="both"/>
        <w:rPr>
          <w:rFonts w:ascii="Arial" w:hAnsi="Arial" w:cs="Arial"/>
        </w:rPr>
      </w:pPr>
    </w:p>
    <w:p w:rsidR="00D35F46" w:rsidRDefault="00D35F46" w:rsidP="00A16B2F">
      <w:pPr>
        <w:jc w:val="both"/>
        <w:rPr>
          <w:rFonts w:ascii="Arial" w:hAnsi="Arial" w:cs="Arial"/>
        </w:rPr>
      </w:pPr>
    </w:p>
    <w:p w:rsidR="007418F1" w:rsidRPr="00D35F46" w:rsidRDefault="007418F1" w:rsidP="007418F1">
      <w:pPr>
        <w:jc w:val="center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7.         Срок действия Договора</w:t>
      </w:r>
    </w:p>
    <w:p w:rsidR="007418F1" w:rsidRDefault="007418F1" w:rsidP="007418F1">
      <w:pPr>
        <w:jc w:val="both"/>
        <w:rPr>
          <w:rFonts w:ascii="Arial" w:hAnsi="Arial" w:cs="Arial"/>
        </w:rPr>
      </w:pPr>
    </w:p>
    <w:p w:rsidR="00D35F46" w:rsidRDefault="00D35F46" w:rsidP="007418F1">
      <w:pPr>
        <w:jc w:val="both"/>
        <w:rPr>
          <w:rFonts w:ascii="Arial" w:hAnsi="Arial" w:cs="Arial"/>
        </w:rPr>
      </w:pPr>
    </w:p>
    <w:p w:rsidR="007418F1" w:rsidRDefault="007418F1" w:rsidP="00741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7.1. Договор заключен на срок с 01 января</w:t>
      </w:r>
      <w:r w:rsidR="006E616E">
        <w:rPr>
          <w:rFonts w:ascii="Arial" w:hAnsi="Arial" w:cs="Arial"/>
        </w:rPr>
        <w:t xml:space="preserve"> 201</w:t>
      </w:r>
      <w:r w:rsidR="006A2A79">
        <w:rPr>
          <w:rFonts w:ascii="Arial" w:hAnsi="Arial" w:cs="Arial"/>
        </w:rPr>
        <w:t>7</w:t>
      </w:r>
      <w:r w:rsidR="006E616E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по 31 декабря 201</w:t>
      </w:r>
      <w:r w:rsidR="006A2A79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года, а по расчетам – до полного исполнения Сторонами своих обязательств.</w:t>
      </w:r>
    </w:p>
    <w:p w:rsidR="007418F1" w:rsidRDefault="007418F1" w:rsidP="007418F1">
      <w:pPr>
        <w:jc w:val="both"/>
        <w:rPr>
          <w:rFonts w:ascii="Arial" w:hAnsi="Arial" w:cs="Arial"/>
        </w:rPr>
      </w:pPr>
    </w:p>
    <w:p w:rsidR="00D35F46" w:rsidRDefault="00D35F46" w:rsidP="007418F1">
      <w:pPr>
        <w:jc w:val="both"/>
        <w:rPr>
          <w:rFonts w:ascii="Arial" w:hAnsi="Arial" w:cs="Arial"/>
        </w:rPr>
      </w:pPr>
    </w:p>
    <w:p w:rsidR="007418F1" w:rsidRPr="00D35F46" w:rsidRDefault="007418F1" w:rsidP="007418F1">
      <w:pPr>
        <w:jc w:val="center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8.        Прочие условия</w:t>
      </w:r>
    </w:p>
    <w:p w:rsidR="007418F1" w:rsidRDefault="007418F1" w:rsidP="007418F1">
      <w:pPr>
        <w:jc w:val="both"/>
        <w:rPr>
          <w:rFonts w:ascii="Arial" w:hAnsi="Arial" w:cs="Arial"/>
        </w:rPr>
      </w:pPr>
    </w:p>
    <w:p w:rsidR="00D35F46" w:rsidRDefault="00D35F46" w:rsidP="007418F1">
      <w:pPr>
        <w:jc w:val="both"/>
        <w:rPr>
          <w:rFonts w:ascii="Arial" w:hAnsi="Arial" w:cs="Arial"/>
        </w:rPr>
      </w:pPr>
    </w:p>
    <w:p w:rsidR="007418F1" w:rsidRDefault="007418F1" w:rsidP="00741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8.1. В случаях, не предусмотренных условиями Договора, стороны руководствуются законодательством Российской Федерации.</w:t>
      </w:r>
    </w:p>
    <w:p w:rsidR="007418F1" w:rsidRDefault="007418F1" w:rsidP="00741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8.2. В случае неисполнения или ненадлежащего исполнения обязательств по Договору Стороны несут ответственность в соответствии с законодательством Российской Федерации.</w:t>
      </w:r>
    </w:p>
    <w:p w:rsidR="007418F1" w:rsidRDefault="007418F1" w:rsidP="00741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8.3. Отношения Сторон, возникшие в процессе исполнения настоящего Договора, которые не нашли отражения в его условиях, регулируются законодательством РФ.</w:t>
      </w:r>
    </w:p>
    <w:p w:rsidR="007418F1" w:rsidRDefault="007418F1" w:rsidP="00741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8.4. Ни одна из Сторон по настоящему Договору не вправе передавать возникшие из него права и обязанности третьей Стороне без письменного согласия на то другой Стороны.</w:t>
      </w:r>
    </w:p>
    <w:p w:rsidR="007418F1" w:rsidRDefault="007418F1" w:rsidP="00741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8.5. Настоящий Договор носит конфиденциальный характер и не подлежит разглашению организациям и лицам, не связанным с выполнением данного Договора за исключением случаев, предусмотренных законодательством Российской Федерации.</w:t>
      </w:r>
    </w:p>
    <w:p w:rsidR="007418F1" w:rsidRDefault="007418F1" w:rsidP="00741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8.6. Все изменения и дополнения к настоящему Договору должны быть подписаны уполномоченными представителями Сторон.</w:t>
      </w:r>
    </w:p>
    <w:p w:rsidR="007418F1" w:rsidRDefault="007418F1" w:rsidP="00741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8.7. При изменении почтовых и банковских реквизитов, обстоятельств, влияющих на условия Договора, Стороны обязуются </w:t>
      </w:r>
      <w:r w:rsidR="00F21283">
        <w:rPr>
          <w:rFonts w:ascii="Arial" w:hAnsi="Arial" w:cs="Arial"/>
        </w:rPr>
        <w:t xml:space="preserve">в десятидневный срок извещать </w:t>
      </w:r>
      <w:r w:rsidR="00F21283">
        <w:rPr>
          <w:rFonts w:ascii="Arial" w:hAnsi="Arial" w:cs="Arial"/>
        </w:rPr>
        <w:lastRenderedPageBreak/>
        <w:t>друг друга о происшедших изменениях и привести условия Договора в соответствии с возникшими изменениями.</w:t>
      </w:r>
    </w:p>
    <w:p w:rsidR="00F21283" w:rsidRDefault="00F21283" w:rsidP="00741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8.8. Приложение №1 являются неотъемлемой частью настоящего Договора.</w:t>
      </w:r>
    </w:p>
    <w:p w:rsidR="00F21283" w:rsidRDefault="00F21283" w:rsidP="00741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D35F46" w:rsidRDefault="00D35F46" w:rsidP="007418F1">
      <w:pPr>
        <w:jc w:val="both"/>
        <w:rPr>
          <w:rFonts w:ascii="Arial" w:hAnsi="Arial" w:cs="Arial"/>
        </w:rPr>
      </w:pPr>
    </w:p>
    <w:p w:rsidR="00D35F46" w:rsidRDefault="00D35F46" w:rsidP="007418F1">
      <w:pPr>
        <w:jc w:val="both"/>
        <w:rPr>
          <w:rFonts w:ascii="Arial" w:hAnsi="Arial" w:cs="Arial"/>
        </w:rPr>
      </w:pPr>
    </w:p>
    <w:p w:rsidR="00F21283" w:rsidRPr="00D35F46" w:rsidRDefault="00F21283" w:rsidP="00F21283">
      <w:pPr>
        <w:jc w:val="center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9.          Адреса, реквизиты и подписи Сторон</w:t>
      </w:r>
    </w:p>
    <w:p w:rsidR="00F21283" w:rsidRDefault="00F21283" w:rsidP="00F21283">
      <w:pPr>
        <w:jc w:val="center"/>
        <w:rPr>
          <w:rFonts w:ascii="Arial" w:hAnsi="Arial" w:cs="Arial"/>
        </w:rPr>
      </w:pPr>
    </w:p>
    <w:p w:rsidR="00D35F46" w:rsidRDefault="00D35F46" w:rsidP="00F21283">
      <w:pPr>
        <w:jc w:val="center"/>
        <w:rPr>
          <w:rFonts w:ascii="Arial" w:hAnsi="Arial" w:cs="Arial"/>
        </w:rPr>
      </w:pPr>
    </w:p>
    <w:p w:rsidR="00F21283" w:rsidRPr="00D35F46" w:rsidRDefault="00860186" w:rsidP="00F212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ГРО-1</w:t>
      </w:r>
      <w:proofErr w:type="gramStart"/>
      <w:r>
        <w:rPr>
          <w:rFonts w:ascii="Arial" w:hAnsi="Arial" w:cs="Arial"/>
          <w:b/>
        </w:rPr>
        <w:t xml:space="preserve"> :</w:t>
      </w:r>
      <w:proofErr w:type="gramEnd"/>
      <w:r>
        <w:rPr>
          <w:rFonts w:ascii="Arial" w:hAnsi="Arial" w:cs="Arial"/>
          <w:b/>
        </w:rPr>
        <w:t xml:space="preserve"> </w:t>
      </w:r>
      <w:r w:rsidR="00F21283" w:rsidRPr="00D35F46">
        <w:rPr>
          <w:rFonts w:ascii="Arial" w:hAnsi="Arial" w:cs="Arial"/>
          <w:b/>
        </w:rPr>
        <w:t>АО «</w:t>
      </w:r>
      <w:r w:rsidR="00E10D5E">
        <w:rPr>
          <w:rFonts w:ascii="Arial" w:hAnsi="Arial" w:cs="Arial"/>
          <w:b/>
        </w:rPr>
        <w:t>Газпром газораспределение Оренбург</w:t>
      </w:r>
      <w:r w:rsidR="00F21283" w:rsidRPr="00D35F46">
        <w:rPr>
          <w:rFonts w:ascii="Arial" w:hAnsi="Arial" w:cs="Arial"/>
          <w:b/>
        </w:rPr>
        <w:t>»</w:t>
      </w:r>
    </w:p>
    <w:p w:rsidR="00F21283" w:rsidRDefault="00F21283" w:rsidP="00F21283">
      <w:pPr>
        <w:jc w:val="both"/>
        <w:rPr>
          <w:rFonts w:ascii="Arial" w:hAnsi="Arial" w:cs="Arial"/>
        </w:rPr>
      </w:pPr>
    </w:p>
    <w:p w:rsidR="00F21283" w:rsidRPr="00D35F46" w:rsidRDefault="00F21283" w:rsidP="00F21283">
      <w:pPr>
        <w:jc w:val="both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ГРО-2</w:t>
      </w:r>
      <w:proofErr w:type="gramStart"/>
      <w:r w:rsidRPr="00D35F46">
        <w:rPr>
          <w:rFonts w:ascii="Arial" w:hAnsi="Arial" w:cs="Arial"/>
          <w:b/>
        </w:rPr>
        <w:t xml:space="preserve"> :</w:t>
      </w:r>
      <w:proofErr w:type="gramEnd"/>
      <w:r w:rsidRPr="00D35F46">
        <w:rPr>
          <w:rFonts w:ascii="Arial" w:hAnsi="Arial" w:cs="Arial"/>
          <w:b/>
        </w:rPr>
        <w:t xml:space="preserve">  </w:t>
      </w:r>
    </w:p>
    <w:p w:rsidR="00D35F46" w:rsidRDefault="00D35F46" w:rsidP="00F21283">
      <w:pPr>
        <w:jc w:val="both"/>
        <w:rPr>
          <w:rFonts w:ascii="Arial" w:hAnsi="Arial" w:cs="Arial"/>
        </w:rPr>
      </w:pPr>
    </w:p>
    <w:p w:rsidR="00D35F46" w:rsidRDefault="00D35F46" w:rsidP="00F21283">
      <w:pPr>
        <w:jc w:val="both"/>
        <w:rPr>
          <w:rFonts w:ascii="Arial" w:hAnsi="Arial" w:cs="Arial"/>
        </w:rPr>
      </w:pPr>
    </w:p>
    <w:p w:rsidR="00D35F46" w:rsidRDefault="00D35F46" w:rsidP="00F21283">
      <w:pPr>
        <w:jc w:val="both"/>
        <w:rPr>
          <w:rFonts w:ascii="Arial" w:hAnsi="Arial" w:cs="Arial"/>
        </w:rPr>
      </w:pPr>
    </w:p>
    <w:p w:rsidR="00D35F46" w:rsidRDefault="00D35F46" w:rsidP="00F21283">
      <w:pPr>
        <w:jc w:val="both"/>
        <w:rPr>
          <w:rFonts w:ascii="Arial" w:hAnsi="Arial" w:cs="Arial"/>
        </w:rPr>
      </w:pPr>
    </w:p>
    <w:p w:rsidR="00D35F46" w:rsidRDefault="00D35F46" w:rsidP="00F21283">
      <w:pPr>
        <w:jc w:val="both"/>
        <w:rPr>
          <w:rFonts w:ascii="Arial" w:hAnsi="Arial" w:cs="Arial"/>
        </w:rPr>
      </w:pPr>
    </w:p>
    <w:p w:rsidR="00D35F46" w:rsidRPr="00D35F46" w:rsidRDefault="00D35F46" w:rsidP="00F21283">
      <w:pPr>
        <w:jc w:val="both"/>
        <w:rPr>
          <w:rFonts w:ascii="Arial" w:hAnsi="Arial" w:cs="Arial"/>
          <w:b/>
        </w:rPr>
      </w:pPr>
    </w:p>
    <w:p w:rsidR="00D35F46" w:rsidRPr="00D35F46" w:rsidRDefault="00D35F46" w:rsidP="00F21283">
      <w:pPr>
        <w:jc w:val="both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 xml:space="preserve">ГРО-1                                                      </w:t>
      </w:r>
      <w:r w:rsidR="00E10D5E">
        <w:rPr>
          <w:rFonts w:ascii="Arial" w:hAnsi="Arial" w:cs="Arial"/>
          <w:b/>
        </w:rPr>
        <w:t xml:space="preserve">            </w:t>
      </w:r>
      <w:r w:rsidRPr="00D35F46">
        <w:rPr>
          <w:rFonts w:ascii="Arial" w:hAnsi="Arial" w:cs="Arial"/>
          <w:b/>
        </w:rPr>
        <w:t xml:space="preserve"> ГРО-2</w:t>
      </w:r>
    </w:p>
    <w:p w:rsidR="00C16F17" w:rsidRDefault="00D35F46" w:rsidP="00F21283">
      <w:pPr>
        <w:jc w:val="both"/>
        <w:rPr>
          <w:rFonts w:ascii="Arial" w:hAnsi="Arial" w:cs="Arial"/>
          <w:b/>
        </w:rPr>
      </w:pPr>
      <w:r w:rsidRPr="00D35F46">
        <w:rPr>
          <w:rFonts w:ascii="Arial" w:hAnsi="Arial" w:cs="Arial"/>
          <w:b/>
        </w:rPr>
        <w:t>АО «</w:t>
      </w:r>
      <w:r w:rsidR="00C16F17">
        <w:rPr>
          <w:rFonts w:ascii="Arial" w:hAnsi="Arial" w:cs="Arial"/>
          <w:b/>
        </w:rPr>
        <w:t>Газпром газораспределение</w:t>
      </w:r>
    </w:p>
    <w:p w:rsidR="00D35F46" w:rsidRPr="00E10D5E" w:rsidRDefault="00E10D5E" w:rsidP="00F21283">
      <w:pPr>
        <w:jc w:val="both"/>
        <w:rPr>
          <w:rFonts w:ascii="Arial" w:hAnsi="Arial" w:cs="Arial"/>
          <w:b/>
        </w:rPr>
      </w:pPr>
      <w:bookmarkStart w:id="0" w:name="_GoBack"/>
      <w:bookmarkEnd w:id="0"/>
      <w:r w:rsidRPr="00D35F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Оренбург</w:t>
      </w:r>
      <w:r w:rsidR="00D35F46" w:rsidRPr="00D35F46">
        <w:rPr>
          <w:rFonts w:ascii="Arial" w:hAnsi="Arial" w:cs="Arial"/>
          <w:b/>
        </w:rPr>
        <w:t xml:space="preserve">»                       </w:t>
      </w:r>
      <w:r>
        <w:rPr>
          <w:rFonts w:ascii="Arial" w:hAnsi="Arial" w:cs="Arial"/>
          <w:b/>
        </w:rPr>
        <w:t xml:space="preserve">                                   </w:t>
      </w:r>
    </w:p>
    <w:p w:rsidR="00E10D5E" w:rsidRDefault="00E10D5E" w:rsidP="00F21283">
      <w:pPr>
        <w:jc w:val="both"/>
        <w:rPr>
          <w:rFonts w:ascii="Arial" w:hAnsi="Arial" w:cs="Arial"/>
        </w:rPr>
      </w:pPr>
    </w:p>
    <w:p w:rsidR="00574330" w:rsidRDefault="00574330" w:rsidP="00F21283">
      <w:pPr>
        <w:jc w:val="both"/>
        <w:rPr>
          <w:rFonts w:ascii="Arial" w:hAnsi="Arial" w:cs="Arial"/>
        </w:rPr>
      </w:pPr>
    </w:p>
    <w:p w:rsidR="00D35F46" w:rsidRPr="00563EFB" w:rsidRDefault="00D35F46" w:rsidP="00F212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</w:t>
      </w:r>
      <w:r w:rsidR="00574330">
        <w:rPr>
          <w:rFonts w:ascii="Arial" w:hAnsi="Arial" w:cs="Arial"/>
        </w:rPr>
        <w:t>_____</w:t>
      </w:r>
      <w:r>
        <w:rPr>
          <w:rFonts w:ascii="Arial" w:hAnsi="Arial" w:cs="Arial"/>
        </w:rPr>
        <w:t xml:space="preserve"> </w:t>
      </w:r>
      <w:r w:rsidR="00C16F17">
        <w:rPr>
          <w:rFonts w:ascii="Arial" w:hAnsi="Arial" w:cs="Arial"/>
        </w:rPr>
        <w:t xml:space="preserve">/                     </w:t>
      </w:r>
      <w:r w:rsidR="00E10D5E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_____________________ </w:t>
      </w:r>
      <w:r w:rsidR="00C16F17">
        <w:rPr>
          <w:rFonts w:ascii="Arial" w:hAnsi="Arial" w:cs="Arial"/>
        </w:rPr>
        <w:t>/</w:t>
      </w:r>
    </w:p>
    <w:sectPr w:rsidR="00D35F46" w:rsidRPr="00563EFB" w:rsidSect="00F2128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F107A"/>
    <w:rsid w:val="00067956"/>
    <w:rsid w:val="000A4242"/>
    <w:rsid w:val="000B55E7"/>
    <w:rsid w:val="001644CB"/>
    <w:rsid w:val="001710E8"/>
    <w:rsid w:val="00184287"/>
    <w:rsid w:val="001F107A"/>
    <w:rsid w:val="002128F5"/>
    <w:rsid w:val="002142F5"/>
    <w:rsid w:val="002235E1"/>
    <w:rsid w:val="002543F3"/>
    <w:rsid w:val="002611D1"/>
    <w:rsid w:val="00261E38"/>
    <w:rsid w:val="00262358"/>
    <w:rsid w:val="00286770"/>
    <w:rsid w:val="002C2A25"/>
    <w:rsid w:val="003051E0"/>
    <w:rsid w:val="003526D6"/>
    <w:rsid w:val="003F2FBF"/>
    <w:rsid w:val="00436718"/>
    <w:rsid w:val="004713E8"/>
    <w:rsid w:val="00496C6E"/>
    <w:rsid w:val="004E1AAD"/>
    <w:rsid w:val="00563EFB"/>
    <w:rsid w:val="00574330"/>
    <w:rsid w:val="00605FB3"/>
    <w:rsid w:val="00613FC4"/>
    <w:rsid w:val="00667D86"/>
    <w:rsid w:val="006754BD"/>
    <w:rsid w:val="006A2A79"/>
    <w:rsid w:val="006C3D2E"/>
    <w:rsid w:val="006E616E"/>
    <w:rsid w:val="00720F7A"/>
    <w:rsid w:val="007418F1"/>
    <w:rsid w:val="00757076"/>
    <w:rsid w:val="00783979"/>
    <w:rsid w:val="007B7333"/>
    <w:rsid w:val="007D7217"/>
    <w:rsid w:val="008046BA"/>
    <w:rsid w:val="00852452"/>
    <w:rsid w:val="008557DA"/>
    <w:rsid w:val="00860186"/>
    <w:rsid w:val="008A795B"/>
    <w:rsid w:val="008C3736"/>
    <w:rsid w:val="008C5541"/>
    <w:rsid w:val="008D0A9A"/>
    <w:rsid w:val="008F0C4C"/>
    <w:rsid w:val="00915920"/>
    <w:rsid w:val="009427EE"/>
    <w:rsid w:val="00997376"/>
    <w:rsid w:val="009C2C7A"/>
    <w:rsid w:val="009D2611"/>
    <w:rsid w:val="009E3392"/>
    <w:rsid w:val="009E453C"/>
    <w:rsid w:val="00A16B2F"/>
    <w:rsid w:val="00A54A1E"/>
    <w:rsid w:val="00AA04A8"/>
    <w:rsid w:val="00AB2B7B"/>
    <w:rsid w:val="00AC5497"/>
    <w:rsid w:val="00AF2A91"/>
    <w:rsid w:val="00B30221"/>
    <w:rsid w:val="00B5506C"/>
    <w:rsid w:val="00B6197B"/>
    <w:rsid w:val="00B85AA0"/>
    <w:rsid w:val="00BB3FAD"/>
    <w:rsid w:val="00BC3C0C"/>
    <w:rsid w:val="00BE1808"/>
    <w:rsid w:val="00BE4CD5"/>
    <w:rsid w:val="00C126AB"/>
    <w:rsid w:val="00C16F17"/>
    <w:rsid w:val="00C32C21"/>
    <w:rsid w:val="00CA1268"/>
    <w:rsid w:val="00CE15ED"/>
    <w:rsid w:val="00D023F7"/>
    <w:rsid w:val="00D35F46"/>
    <w:rsid w:val="00D4089E"/>
    <w:rsid w:val="00D51732"/>
    <w:rsid w:val="00D54D35"/>
    <w:rsid w:val="00DE4426"/>
    <w:rsid w:val="00DE4E02"/>
    <w:rsid w:val="00E10D5E"/>
    <w:rsid w:val="00E27216"/>
    <w:rsid w:val="00E45C43"/>
    <w:rsid w:val="00E85237"/>
    <w:rsid w:val="00E86022"/>
    <w:rsid w:val="00F21283"/>
    <w:rsid w:val="00F4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2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051E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261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3526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1705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_________________________</vt:lpstr>
    </vt:vector>
  </TitlesOfParts>
  <Company/>
  <LinksUpToDate>false</LinksUpToDate>
  <CharactersWithSpaces>11408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_________________________</dc:title>
  <dc:creator>b030550</dc:creator>
  <cp:lastModifiedBy>Бояринова А.М.</cp:lastModifiedBy>
  <cp:revision>13</cp:revision>
  <cp:lastPrinted>2015-12-04T04:26:00Z</cp:lastPrinted>
  <dcterms:created xsi:type="dcterms:W3CDTF">2015-11-17T04:25:00Z</dcterms:created>
  <dcterms:modified xsi:type="dcterms:W3CDTF">2017-02-10T05:29:00Z</dcterms:modified>
</cp:coreProperties>
</file>